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1927" w:rsidRPr="00731955" w:rsidRDefault="00B61927" w:rsidP="0016476C">
      <w:pPr>
        <w:spacing w:line="480" w:lineRule="auto"/>
        <w:rPr>
          <w:rFonts w:ascii="Times New Roman" w:hAnsi="Times New Roman" w:cs="Times New Roman"/>
          <w:sz w:val="24"/>
          <w:szCs w:val="24"/>
        </w:rPr>
      </w:pPr>
    </w:p>
    <w:p w:rsidR="00B61927" w:rsidRPr="00731955" w:rsidRDefault="00B61927" w:rsidP="00731955">
      <w:pPr>
        <w:spacing w:line="480" w:lineRule="auto"/>
        <w:jc w:val="center"/>
        <w:rPr>
          <w:rFonts w:ascii="Times New Roman" w:hAnsi="Times New Roman" w:cs="Times New Roman"/>
          <w:sz w:val="24"/>
          <w:szCs w:val="24"/>
        </w:rPr>
      </w:pPr>
    </w:p>
    <w:p w:rsidR="00B61927" w:rsidRPr="00731955" w:rsidRDefault="00B61927" w:rsidP="00731955">
      <w:pPr>
        <w:spacing w:line="480" w:lineRule="auto"/>
        <w:jc w:val="center"/>
        <w:rPr>
          <w:rFonts w:ascii="Times New Roman" w:hAnsi="Times New Roman" w:cs="Times New Roman"/>
          <w:sz w:val="24"/>
          <w:szCs w:val="24"/>
        </w:rPr>
      </w:pPr>
    </w:p>
    <w:p w:rsidR="00B61927" w:rsidRPr="00731955" w:rsidRDefault="00B61927" w:rsidP="00731955">
      <w:pPr>
        <w:spacing w:line="480" w:lineRule="auto"/>
        <w:jc w:val="center"/>
        <w:rPr>
          <w:rFonts w:ascii="Times New Roman" w:hAnsi="Times New Roman" w:cs="Times New Roman"/>
          <w:sz w:val="24"/>
          <w:szCs w:val="24"/>
        </w:rPr>
      </w:pPr>
    </w:p>
    <w:p w:rsidR="00B61927" w:rsidRPr="00731955" w:rsidRDefault="00B61927" w:rsidP="00731955">
      <w:pPr>
        <w:spacing w:line="480" w:lineRule="auto"/>
        <w:jc w:val="center"/>
        <w:rPr>
          <w:rFonts w:ascii="Times New Roman" w:hAnsi="Times New Roman" w:cs="Times New Roman"/>
          <w:sz w:val="24"/>
          <w:szCs w:val="24"/>
        </w:rPr>
      </w:pPr>
    </w:p>
    <w:p w:rsidR="00B61927" w:rsidRPr="00731955" w:rsidRDefault="00B61927" w:rsidP="00731955">
      <w:pPr>
        <w:spacing w:line="480" w:lineRule="auto"/>
        <w:jc w:val="center"/>
        <w:rPr>
          <w:rFonts w:ascii="Times New Roman" w:hAnsi="Times New Roman" w:cs="Times New Roman"/>
          <w:sz w:val="24"/>
          <w:szCs w:val="24"/>
        </w:rPr>
      </w:pPr>
    </w:p>
    <w:p w:rsidR="00B61927" w:rsidRPr="00731955" w:rsidRDefault="00B61927" w:rsidP="00731955">
      <w:pPr>
        <w:spacing w:line="480" w:lineRule="auto"/>
        <w:jc w:val="center"/>
        <w:rPr>
          <w:rFonts w:ascii="Times New Roman" w:hAnsi="Times New Roman" w:cs="Times New Roman"/>
          <w:sz w:val="24"/>
          <w:szCs w:val="24"/>
        </w:rPr>
      </w:pPr>
    </w:p>
    <w:p w:rsidR="00B61927" w:rsidRPr="00731955" w:rsidRDefault="006465FF" w:rsidP="00731955">
      <w:pPr>
        <w:spacing w:line="480" w:lineRule="auto"/>
        <w:jc w:val="center"/>
        <w:rPr>
          <w:rFonts w:ascii="Times New Roman" w:hAnsi="Times New Roman" w:cs="Times New Roman"/>
          <w:sz w:val="24"/>
          <w:szCs w:val="24"/>
        </w:rPr>
      </w:pPr>
      <w:r w:rsidRPr="00731955">
        <w:rPr>
          <w:rFonts w:ascii="Times New Roman" w:hAnsi="Times New Roman" w:cs="Times New Roman"/>
          <w:sz w:val="24"/>
          <w:szCs w:val="24"/>
        </w:rPr>
        <w:t>Statistical Functions</w:t>
      </w:r>
    </w:p>
    <w:p w:rsidR="00B61927" w:rsidRPr="00731955" w:rsidRDefault="006465FF" w:rsidP="00731955">
      <w:pPr>
        <w:spacing w:line="480" w:lineRule="auto"/>
        <w:jc w:val="center"/>
        <w:rPr>
          <w:rFonts w:ascii="Times New Roman" w:hAnsi="Times New Roman" w:cs="Times New Roman"/>
          <w:sz w:val="24"/>
          <w:szCs w:val="24"/>
        </w:rPr>
      </w:pPr>
      <w:r w:rsidRPr="00731955">
        <w:rPr>
          <w:rFonts w:ascii="Times New Roman" w:hAnsi="Times New Roman" w:cs="Times New Roman"/>
          <w:sz w:val="24"/>
          <w:szCs w:val="24"/>
        </w:rPr>
        <w:t xml:space="preserve">Name </w:t>
      </w:r>
    </w:p>
    <w:p w:rsidR="00B61927" w:rsidRPr="00731955" w:rsidRDefault="006465FF" w:rsidP="00731955">
      <w:pPr>
        <w:spacing w:line="480" w:lineRule="auto"/>
        <w:jc w:val="center"/>
        <w:rPr>
          <w:rFonts w:ascii="Times New Roman" w:hAnsi="Times New Roman" w:cs="Times New Roman"/>
          <w:sz w:val="24"/>
          <w:szCs w:val="24"/>
        </w:rPr>
      </w:pPr>
      <w:r w:rsidRPr="00731955">
        <w:rPr>
          <w:rFonts w:ascii="Times New Roman" w:hAnsi="Times New Roman" w:cs="Times New Roman"/>
          <w:sz w:val="24"/>
          <w:szCs w:val="24"/>
        </w:rPr>
        <w:t xml:space="preserve">Institutional Affiliation </w:t>
      </w:r>
    </w:p>
    <w:p w:rsidR="00B61927" w:rsidRPr="00731955" w:rsidRDefault="00B61927" w:rsidP="00731955">
      <w:pPr>
        <w:spacing w:line="480" w:lineRule="auto"/>
        <w:jc w:val="center"/>
        <w:rPr>
          <w:rFonts w:ascii="Times New Roman" w:hAnsi="Times New Roman" w:cs="Times New Roman"/>
          <w:b/>
          <w:sz w:val="24"/>
          <w:szCs w:val="24"/>
        </w:rPr>
      </w:pPr>
    </w:p>
    <w:p w:rsidR="00B61927" w:rsidRDefault="00B61927" w:rsidP="00731955">
      <w:pPr>
        <w:spacing w:line="480" w:lineRule="auto"/>
        <w:jc w:val="center"/>
        <w:rPr>
          <w:rFonts w:ascii="Times New Roman" w:hAnsi="Times New Roman" w:cs="Times New Roman"/>
          <w:b/>
          <w:sz w:val="24"/>
          <w:szCs w:val="24"/>
        </w:rPr>
      </w:pPr>
    </w:p>
    <w:p w:rsidR="00731955" w:rsidRDefault="00731955" w:rsidP="00731955">
      <w:pPr>
        <w:spacing w:line="480" w:lineRule="auto"/>
        <w:jc w:val="center"/>
        <w:rPr>
          <w:rFonts w:ascii="Times New Roman" w:hAnsi="Times New Roman" w:cs="Times New Roman"/>
          <w:b/>
          <w:sz w:val="24"/>
          <w:szCs w:val="24"/>
        </w:rPr>
      </w:pPr>
    </w:p>
    <w:p w:rsidR="00731955" w:rsidRDefault="00731955" w:rsidP="00731955">
      <w:pPr>
        <w:spacing w:line="480" w:lineRule="auto"/>
        <w:jc w:val="center"/>
        <w:rPr>
          <w:rFonts w:ascii="Times New Roman" w:hAnsi="Times New Roman" w:cs="Times New Roman"/>
          <w:b/>
          <w:sz w:val="24"/>
          <w:szCs w:val="24"/>
        </w:rPr>
      </w:pPr>
    </w:p>
    <w:p w:rsidR="00731955" w:rsidRDefault="00731955" w:rsidP="00731955">
      <w:pPr>
        <w:spacing w:line="480" w:lineRule="auto"/>
        <w:jc w:val="center"/>
        <w:rPr>
          <w:rFonts w:ascii="Times New Roman" w:hAnsi="Times New Roman" w:cs="Times New Roman"/>
          <w:b/>
          <w:sz w:val="24"/>
          <w:szCs w:val="24"/>
        </w:rPr>
      </w:pPr>
    </w:p>
    <w:p w:rsidR="00731955" w:rsidRDefault="00731955" w:rsidP="00731955">
      <w:pPr>
        <w:spacing w:line="480" w:lineRule="auto"/>
        <w:jc w:val="center"/>
        <w:rPr>
          <w:rFonts w:ascii="Times New Roman" w:hAnsi="Times New Roman" w:cs="Times New Roman"/>
          <w:b/>
          <w:sz w:val="24"/>
          <w:szCs w:val="24"/>
        </w:rPr>
      </w:pPr>
    </w:p>
    <w:p w:rsidR="00731955" w:rsidRDefault="00731955" w:rsidP="00731955">
      <w:pPr>
        <w:spacing w:line="480" w:lineRule="auto"/>
        <w:jc w:val="center"/>
        <w:rPr>
          <w:rFonts w:ascii="Times New Roman" w:hAnsi="Times New Roman" w:cs="Times New Roman"/>
          <w:b/>
          <w:sz w:val="24"/>
          <w:szCs w:val="24"/>
        </w:rPr>
      </w:pPr>
    </w:p>
    <w:p w:rsidR="00731955" w:rsidRPr="00731955" w:rsidRDefault="00731955" w:rsidP="00731955">
      <w:pPr>
        <w:spacing w:line="480" w:lineRule="auto"/>
        <w:jc w:val="center"/>
        <w:rPr>
          <w:rFonts w:ascii="Times New Roman" w:hAnsi="Times New Roman" w:cs="Times New Roman"/>
          <w:b/>
          <w:sz w:val="24"/>
          <w:szCs w:val="24"/>
        </w:rPr>
      </w:pPr>
    </w:p>
    <w:p w:rsidR="00731955" w:rsidRDefault="006465FF" w:rsidP="00731955">
      <w:pPr>
        <w:spacing w:line="480" w:lineRule="auto"/>
        <w:jc w:val="center"/>
        <w:rPr>
          <w:rFonts w:ascii="Times New Roman" w:hAnsi="Times New Roman" w:cs="Times New Roman"/>
          <w:sz w:val="24"/>
          <w:szCs w:val="24"/>
        </w:rPr>
      </w:pPr>
      <w:r w:rsidRPr="00731955">
        <w:rPr>
          <w:rFonts w:ascii="Times New Roman" w:hAnsi="Times New Roman" w:cs="Times New Roman"/>
          <w:sz w:val="24"/>
          <w:szCs w:val="24"/>
        </w:rPr>
        <w:lastRenderedPageBreak/>
        <w:t>Statistical Functions</w:t>
      </w:r>
    </w:p>
    <w:p w:rsidR="00D17642" w:rsidRDefault="006465FF" w:rsidP="00731955">
      <w:pPr>
        <w:spacing w:line="480" w:lineRule="auto"/>
        <w:jc w:val="center"/>
        <w:rPr>
          <w:rFonts w:ascii="Times New Roman" w:hAnsi="Times New Roman" w:cs="Times New Roman"/>
          <w:b/>
          <w:sz w:val="24"/>
          <w:szCs w:val="24"/>
        </w:rPr>
      </w:pPr>
      <w:r w:rsidRPr="00C22551">
        <w:rPr>
          <w:rFonts w:ascii="Times New Roman" w:hAnsi="Times New Roman" w:cs="Times New Roman"/>
          <w:b/>
          <w:sz w:val="24"/>
          <w:szCs w:val="24"/>
        </w:rPr>
        <w:t>Challenges</w:t>
      </w:r>
      <w:r>
        <w:rPr>
          <w:rFonts w:ascii="Times New Roman" w:hAnsi="Times New Roman" w:cs="Times New Roman"/>
          <w:b/>
          <w:sz w:val="24"/>
          <w:szCs w:val="24"/>
        </w:rPr>
        <w:t xml:space="preserve"> </w:t>
      </w:r>
      <w:r w:rsidR="0016476C">
        <w:rPr>
          <w:rFonts w:ascii="Times New Roman" w:hAnsi="Times New Roman" w:cs="Times New Roman"/>
          <w:b/>
          <w:sz w:val="24"/>
          <w:szCs w:val="24"/>
        </w:rPr>
        <w:t>Experienced From Reading Research Articles.</w:t>
      </w:r>
    </w:p>
    <w:p w:rsidR="00C22551" w:rsidRPr="0016476C" w:rsidRDefault="006465FF" w:rsidP="0016476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challenge is the lack of knowledge to effectively read the </w:t>
      </w:r>
      <w:r w:rsidR="0016476C">
        <w:rPr>
          <w:rFonts w:ascii="Times New Roman" w:hAnsi="Times New Roman" w:cs="Times New Roman"/>
          <w:sz w:val="24"/>
          <w:szCs w:val="24"/>
        </w:rPr>
        <w:t xml:space="preserve">essential strategies. Another problem encountered in reading research articles is the difficulty in establishing an equal learning process whereby many journals still are composed of densely formatted pages. Pages with structured in a tiny manner facilitates difficulty. </w:t>
      </w:r>
      <w:r w:rsidR="0016476C">
        <w:rPr>
          <w:color w:val="000000"/>
          <w:shd w:val="clear" w:color="auto" w:fill="FFFFFF"/>
        </w:rPr>
        <w:t xml:space="preserve">Regarding overflow of both dental and medical journals, it is pivotal to generate a strategy to make a choice and read through the appropriate articles. This phenomenon </w:t>
      </w:r>
      <w:r w:rsidR="0016476C">
        <w:rPr>
          <w:rFonts w:ascii="Times New Roman" w:hAnsi="Times New Roman" w:cs="Times New Roman"/>
          <w:sz w:val="24"/>
          <w:szCs w:val="24"/>
        </w:rPr>
        <w:t xml:space="preserve">made me to assure the whole article so </w:t>
      </w:r>
      <w:r w:rsidR="0016476C" w:rsidRPr="0016476C">
        <w:rPr>
          <w:rFonts w:ascii="Times New Roman" w:hAnsi="Times New Roman" w:cs="Times New Roman"/>
          <w:sz w:val="24"/>
          <w:szCs w:val="24"/>
        </w:rPr>
        <w:t>helpful from reading “Art of Reading a Journal Article: Methodically and effectively” by R. V.</w:t>
      </w:r>
      <w:r w:rsidR="0016476C">
        <w:rPr>
          <w:rFonts w:ascii="Times New Roman" w:hAnsi="Times New Roman" w:cs="Times New Roman"/>
          <w:sz w:val="24"/>
          <w:szCs w:val="24"/>
        </w:rPr>
        <w:t xml:space="preserve"> Subramanian. </w:t>
      </w:r>
    </w:p>
    <w:p w:rsidR="00C86D95" w:rsidRPr="00731955" w:rsidRDefault="006465FF" w:rsidP="00A72100">
      <w:pPr>
        <w:spacing w:line="480" w:lineRule="auto"/>
        <w:jc w:val="center"/>
        <w:rPr>
          <w:rFonts w:ascii="Times New Roman" w:hAnsi="Times New Roman" w:cs="Times New Roman"/>
          <w:b/>
          <w:sz w:val="24"/>
          <w:szCs w:val="24"/>
        </w:rPr>
      </w:pPr>
      <w:r w:rsidRPr="00731955">
        <w:rPr>
          <w:rFonts w:ascii="Times New Roman" w:hAnsi="Times New Roman" w:cs="Times New Roman"/>
          <w:b/>
          <w:sz w:val="24"/>
          <w:szCs w:val="24"/>
        </w:rPr>
        <w:t>Confirm</w:t>
      </w:r>
      <w:r w:rsidR="00A72100">
        <w:rPr>
          <w:rFonts w:ascii="Times New Roman" w:hAnsi="Times New Roman" w:cs="Times New Roman"/>
          <w:b/>
          <w:sz w:val="24"/>
          <w:szCs w:val="24"/>
        </w:rPr>
        <w:t>ing</w:t>
      </w:r>
      <w:r w:rsidRPr="00731955">
        <w:rPr>
          <w:rFonts w:ascii="Times New Roman" w:hAnsi="Times New Roman" w:cs="Times New Roman"/>
          <w:b/>
          <w:sz w:val="24"/>
          <w:szCs w:val="24"/>
        </w:rPr>
        <w:t xml:space="preserve"> that </w:t>
      </w:r>
      <w:r w:rsidR="00A72100">
        <w:rPr>
          <w:rFonts w:ascii="Times New Roman" w:hAnsi="Times New Roman" w:cs="Times New Roman"/>
          <w:b/>
          <w:sz w:val="24"/>
          <w:szCs w:val="24"/>
        </w:rPr>
        <w:t>I</w:t>
      </w:r>
      <w:r w:rsidRPr="00731955">
        <w:rPr>
          <w:rFonts w:ascii="Times New Roman" w:hAnsi="Times New Roman" w:cs="Times New Roman"/>
          <w:b/>
          <w:sz w:val="24"/>
          <w:szCs w:val="24"/>
        </w:rPr>
        <w:t xml:space="preserve"> have successfully downloaded and installed the Analysis ToolPak.</w:t>
      </w:r>
    </w:p>
    <w:p w:rsidR="00B42938" w:rsidRPr="00731955" w:rsidRDefault="006465FF" w:rsidP="00A72100">
      <w:pPr>
        <w:spacing w:line="480" w:lineRule="auto"/>
        <w:jc w:val="center"/>
        <w:rPr>
          <w:rFonts w:ascii="Times New Roman" w:hAnsi="Times New Roman" w:cs="Times New Roman"/>
          <w:b/>
          <w:sz w:val="24"/>
          <w:szCs w:val="24"/>
        </w:rPr>
      </w:pPr>
      <w:r>
        <w:rPr>
          <w:rFonts w:ascii="Times New Roman" w:hAnsi="Times New Roman" w:cs="Times New Roman"/>
          <w:b/>
          <w:sz w:val="24"/>
          <w:szCs w:val="24"/>
        </w:rPr>
        <w:t>My</w:t>
      </w:r>
      <w:r w:rsidR="00C86D95" w:rsidRPr="00731955">
        <w:rPr>
          <w:rFonts w:ascii="Times New Roman" w:hAnsi="Times New Roman" w:cs="Times New Roman"/>
          <w:b/>
          <w:sz w:val="24"/>
          <w:szCs w:val="24"/>
        </w:rPr>
        <w:t xml:space="preserve"> e</w:t>
      </w:r>
      <w:r>
        <w:rPr>
          <w:rFonts w:ascii="Times New Roman" w:hAnsi="Times New Roman" w:cs="Times New Roman"/>
          <w:b/>
          <w:sz w:val="24"/>
          <w:szCs w:val="24"/>
        </w:rPr>
        <w:t>xperience with the above application.</w:t>
      </w:r>
      <w:r w:rsidR="00C22551">
        <w:rPr>
          <w:rFonts w:ascii="Times New Roman" w:hAnsi="Times New Roman" w:cs="Times New Roman"/>
          <w:b/>
          <w:sz w:val="24"/>
          <w:szCs w:val="24"/>
        </w:rPr>
        <w:t xml:space="preserve"> </w:t>
      </w:r>
    </w:p>
    <w:p w:rsidR="00C86D95" w:rsidRPr="00731955" w:rsidRDefault="006465FF" w:rsidP="00A72100">
      <w:pPr>
        <w:spacing w:line="480" w:lineRule="auto"/>
        <w:ind w:firstLine="360"/>
        <w:rPr>
          <w:rFonts w:ascii="Times New Roman" w:hAnsi="Times New Roman" w:cs="Times New Roman"/>
          <w:sz w:val="24"/>
          <w:szCs w:val="24"/>
        </w:rPr>
      </w:pPr>
      <w:r w:rsidRPr="00731955">
        <w:rPr>
          <w:rFonts w:ascii="Times New Roman" w:hAnsi="Times New Roman" w:cs="Times New Roman"/>
          <w:sz w:val="24"/>
          <w:szCs w:val="24"/>
        </w:rPr>
        <w:t xml:space="preserve">After a </w:t>
      </w:r>
      <w:r w:rsidR="004D182D" w:rsidRPr="00731955">
        <w:rPr>
          <w:rFonts w:ascii="Times New Roman" w:hAnsi="Times New Roman" w:cs="Times New Roman"/>
          <w:sz w:val="24"/>
          <w:szCs w:val="24"/>
        </w:rPr>
        <w:t>successfully</w:t>
      </w:r>
      <w:r w:rsidRPr="00731955">
        <w:rPr>
          <w:rFonts w:ascii="Times New Roman" w:hAnsi="Times New Roman" w:cs="Times New Roman"/>
          <w:sz w:val="24"/>
          <w:szCs w:val="24"/>
        </w:rPr>
        <w:t xml:space="preserve"> downloading and installing the </w:t>
      </w:r>
      <w:r w:rsidRPr="00731955">
        <w:rPr>
          <w:rFonts w:ascii="Times New Roman" w:hAnsi="Times New Roman" w:cs="Times New Roman"/>
          <w:i/>
          <w:sz w:val="24"/>
          <w:szCs w:val="24"/>
        </w:rPr>
        <w:t xml:space="preserve">Analysis ToolPack, </w:t>
      </w:r>
      <w:r w:rsidRPr="00731955">
        <w:rPr>
          <w:rFonts w:ascii="Times New Roman" w:hAnsi="Times New Roman" w:cs="Times New Roman"/>
          <w:sz w:val="24"/>
          <w:szCs w:val="24"/>
        </w:rPr>
        <w:t xml:space="preserve">I had a perfect experience with the whole process. To download and install the app, the below simple steps are followed. </w:t>
      </w:r>
    </w:p>
    <w:p w:rsidR="00830A18" w:rsidRPr="00731955" w:rsidRDefault="006465FF" w:rsidP="00731955">
      <w:pPr>
        <w:pStyle w:val="ListParagraph"/>
        <w:numPr>
          <w:ilvl w:val="0"/>
          <w:numId w:val="2"/>
        </w:numPr>
        <w:spacing w:line="480" w:lineRule="auto"/>
        <w:rPr>
          <w:rFonts w:ascii="Times New Roman" w:hAnsi="Times New Roman" w:cs="Times New Roman"/>
          <w:sz w:val="24"/>
          <w:szCs w:val="24"/>
        </w:rPr>
      </w:pPr>
      <w:r w:rsidRPr="00731955">
        <w:rPr>
          <w:rFonts w:ascii="Times New Roman" w:hAnsi="Times New Roman" w:cs="Times New Roman"/>
          <w:sz w:val="24"/>
          <w:szCs w:val="24"/>
        </w:rPr>
        <w:t>It all starts by clicking the file tab, followed by options, then Adds-Ins category</w:t>
      </w:r>
    </w:p>
    <w:p w:rsidR="00830A18" w:rsidRPr="00731955" w:rsidRDefault="006465FF" w:rsidP="00731955">
      <w:pPr>
        <w:pStyle w:val="ListParagraph"/>
        <w:numPr>
          <w:ilvl w:val="0"/>
          <w:numId w:val="2"/>
        </w:numPr>
        <w:spacing w:line="480" w:lineRule="auto"/>
        <w:rPr>
          <w:rFonts w:ascii="Times New Roman" w:hAnsi="Times New Roman" w:cs="Times New Roman"/>
          <w:sz w:val="24"/>
          <w:szCs w:val="24"/>
        </w:rPr>
      </w:pPr>
      <w:r w:rsidRPr="00731955">
        <w:rPr>
          <w:rFonts w:ascii="Times New Roman" w:hAnsi="Times New Roman" w:cs="Times New Roman"/>
          <w:sz w:val="24"/>
          <w:szCs w:val="24"/>
        </w:rPr>
        <w:t xml:space="preserve">Select </w:t>
      </w:r>
      <w:r w:rsidR="004D182D" w:rsidRPr="00731955">
        <w:rPr>
          <w:rFonts w:ascii="Times New Roman" w:hAnsi="Times New Roman" w:cs="Times New Roman"/>
          <w:sz w:val="24"/>
          <w:szCs w:val="24"/>
        </w:rPr>
        <w:t>Excel</w:t>
      </w:r>
      <w:r w:rsidRPr="00731955">
        <w:rPr>
          <w:rFonts w:ascii="Times New Roman" w:hAnsi="Times New Roman" w:cs="Times New Roman"/>
          <w:sz w:val="24"/>
          <w:szCs w:val="24"/>
        </w:rPr>
        <w:t xml:space="preserve"> Add-Ins in the manage box, and the click “go”</w:t>
      </w:r>
    </w:p>
    <w:p w:rsidR="0089281E" w:rsidRPr="00A72100" w:rsidRDefault="006465FF" w:rsidP="00A72100">
      <w:pPr>
        <w:pStyle w:val="ListParagraph"/>
        <w:numPr>
          <w:ilvl w:val="0"/>
          <w:numId w:val="2"/>
        </w:numPr>
        <w:spacing w:line="480" w:lineRule="auto"/>
        <w:rPr>
          <w:rFonts w:ascii="Times New Roman" w:hAnsi="Times New Roman" w:cs="Times New Roman"/>
          <w:sz w:val="24"/>
          <w:szCs w:val="24"/>
        </w:rPr>
      </w:pPr>
      <w:r w:rsidRPr="00731955">
        <w:rPr>
          <w:rFonts w:ascii="Times New Roman" w:hAnsi="Times New Roman" w:cs="Times New Roman"/>
          <w:sz w:val="24"/>
          <w:szCs w:val="24"/>
        </w:rPr>
        <w:t>Check for Analysis ToolPak in the Adds-Ins box and click “ok”</w:t>
      </w:r>
    </w:p>
    <w:p w:rsidR="0089281E" w:rsidRPr="00A72100" w:rsidRDefault="006465FF" w:rsidP="00A72100">
      <w:pPr>
        <w:spacing w:line="480" w:lineRule="auto"/>
        <w:jc w:val="center"/>
        <w:rPr>
          <w:rFonts w:ascii="Times New Roman" w:hAnsi="Times New Roman" w:cs="Times New Roman"/>
          <w:b/>
          <w:sz w:val="24"/>
          <w:szCs w:val="24"/>
        </w:rPr>
      </w:pPr>
      <w:r w:rsidRPr="00A72100">
        <w:rPr>
          <w:rFonts w:ascii="Times New Roman" w:hAnsi="Times New Roman" w:cs="Times New Roman"/>
          <w:b/>
          <w:sz w:val="24"/>
          <w:szCs w:val="24"/>
        </w:rPr>
        <w:t>As the PI (principal investigator), you are testing the differences between two groups on a particular subject (you decide the topic).</w:t>
      </w:r>
      <w:r w:rsidRPr="00A72100">
        <w:rPr>
          <w:rFonts w:ascii="Times New Roman" w:hAnsi="Times New Roman" w:cs="Times New Roman"/>
          <w:b/>
          <w:sz w:val="24"/>
          <w:szCs w:val="24"/>
        </w:rPr>
        <w:t xml:space="preserve"> One group will be the control group and one will be the experimental group.</w:t>
      </w:r>
    </w:p>
    <w:p w:rsidR="004D182D" w:rsidRPr="00A72100" w:rsidRDefault="006465FF" w:rsidP="00A72100">
      <w:pPr>
        <w:spacing w:line="480" w:lineRule="auto"/>
        <w:ind w:firstLine="720"/>
        <w:rPr>
          <w:rFonts w:ascii="Times New Roman" w:hAnsi="Times New Roman" w:cs="Times New Roman"/>
          <w:sz w:val="24"/>
          <w:szCs w:val="24"/>
        </w:rPr>
      </w:pPr>
      <w:r w:rsidRPr="00A72100">
        <w:rPr>
          <w:rFonts w:ascii="Times New Roman" w:hAnsi="Times New Roman" w:cs="Times New Roman"/>
          <w:sz w:val="24"/>
          <w:szCs w:val="24"/>
        </w:rPr>
        <w:lastRenderedPageBreak/>
        <w:t>The method that I would apply in sampling the population for study on travel expenses is Ch7 Sampling Techniques.</w:t>
      </w:r>
      <w:r w:rsidR="00D3216D" w:rsidRPr="00A72100">
        <w:rPr>
          <w:rFonts w:ascii="Times New Roman" w:hAnsi="Times New Roman" w:cs="Times New Roman"/>
          <w:sz w:val="24"/>
          <w:szCs w:val="24"/>
        </w:rPr>
        <w:t xml:space="preserve"> </w:t>
      </w:r>
      <w:r w:rsidR="0089281E" w:rsidRPr="00A72100">
        <w:rPr>
          <w:rFonts w:ascii="Times New Roman" w:hAnsi="Times New Roman" w:cs="Times New Roman"/>
          <w:sz w:val="24"/>
          <w:szCs w:val="24"/>
        </w:rPr>
        <w:t xml:space="preserve">The dependent variable </w:t>
      </w:r>
      <w:r w:rsidR="00D3216D" w:rsidRPr="00A72100">
        <w:rPr>
          <w:rFonts w:ascii="Times New Roman" w:hAnsi="Times New Roman" w:cs="Times New Roman"/>
          <w:sz w:val="24"/>
          <w:szCs w:val="24"/>
        </w:rPr>
        <w:t xml:space="preserve">derived in evaluating the cost and prices of an individual traveler is the number of visits made by a particular traveler. On the other hand, the independent variable are education, age, travel cost, income, family status, and economic activity. </w:t>
      </w:r>
      <w:r w:rsidR="00674BE4" w:rsidRPr="00A72100">
        <w:rPr>
          <w:rFonts w:ascii="Times New Roman" w:hAnsi="Times New Roman" w:cs="Times New Roman"/>
          <w:sz w:val="24"/>
          <w:szCs w:val="24"/>
        </w:rPr>
        <w:t>The HI and HO for travel distance and cost is stated as follows: ti is: dis(h 1, h;) + dis(h5, h9) + dis(h5, hi) + dis(hi, ho) + dis(hé, h4) + dis(h4, h9) + dis(h2, hi)</w:t>
      </w:r>
      <w:r w:rsidRPr="00A72100">
        <w:rPr>
          <w:rFonts w:ascii="Times New Roman" w:hAnsi="Times New Roman" w:cs="Times New Roman"/>
          <w:sz w:val="24"/>
          <w:szCs w:val="24"/>
        </w:rPr>
        <w:t xml:space="preserve">. </w:t>
      </w:r>
      <w:r w:rsidR="00D3216D" w:rsidRPr="00A72100">
        <w:rPr>
          <w:rFonts w:ascii="Times New Roman" w:hAnsi="Times New Roman" w:cs="Times New Roman"/>
          <w:sz w:val="24"/>
          <w:szCs w:val="24"/>
        </w:rPr>
        <w:t xml:space="preserve">Determining the level of confidence level that I would apply; 80% confidence interval for the difference in the </w:t>
      </w:r>
      <w:r w:rsidR="00674BE4" w:rsidRPr="00A72100">
        <w:rPr>
          <w:rFonts w:ascii="Times New Roman" w:hAnsi="Times New Roman" w:cs="Times New Roman"/>
          <w:sz w:val="24"/>
          <w:szCs w:val="24"/>
        </w:rPr>
        <w:t xml:space="preserve">cost per individual traveler and the number of travels made. </w:t>
      </w:r>
      <w:r w:rsidR="002B6FBB" w:rsidRPr="00A72100">
        <w:rPr>
          <w:rFonts w:ascii="Times New Roman" w:hAnsi="Times New Roman" w:cs="Times New Roman"/>
          <w:sz w:val="24"/>
          <w:szCs w:val="24"/>
        </w:rPr>
        <w:t>If</w:t>
      </w:r>
      <w:r w:rsidR="00674BE4" w:rsidRPr="00A72100">
        <w:rPr>
          <w:rFonts w:ascii="Times New Roman" w:hAnsi="Times New Roman" w:cs="Times New Roman"/>
          <w:sz w:val="24"/>
          <w:szCs w:val="24"/>
        </w:rPr>
        <w:t xml:space="preserve"> P-value is less than 0.5, I will reject the HO and accept HO if P-value id greater than 0.05.</w:t>
      </w:r>
      <w:r w:rsidRPr="00A72100">
        <w:rPr>
          <w:rFonts w:ascii="Times New Roman" w:hAnsi="Times New Roman" w:cs="Times New Roman"/>
          <w:sz w:val="24"/>
          <w:szCs w:val="24"/>
        </w:rPr>
        <w:t xml:space="preserve"> </w:t>
      </w:r>
      <w:r w:rsidR="002B6FBB" w:rsidRPr="00A72100">
        <w:rPr>
          <w:rFonts w:ascii="Times New Roman" w:hAnsi="Times New Roman" w:cs="Times New Roman"/>
          <w:sz w:val="24"/>
          <w:szCs w:val="24"/>
        </w:rPr>
        <w:t>The</w:t>
      </w:r>
      <w:r w:rsidRPr="00A72100">
        <w:rPr>
          <w:rFonts w:ascii="Times New Roman" w:hAnsi="Times New Roman" w:cs="Times New Roman"/>
          <w:sz w:val="24"/>
          <w:szCs w:val="24"/>
        </w:rPr>
        <w:t xml:space="preserve"> changes for the central tendency can be affected by change in the values of score that significantly change the value of the mean. </w:t>
      </w:r>
    </w:p>
    <w:p w:rsidR="00674BE4" w:rsidRPr="00731955" w:rsidRDefault="006465FF" w:rsidP="00A72100">
      <w:pPr>
        <w:spacing w:line="480" w:lineRule="auto"/>
        <w:jc w:val="center"/>
        <w:rPr>
          <w:rFonts w:ascii="Times New Roman" w:hAnsi="Times New Roman" w:cs="Times New Roman"/>
          <w:b/>
          <w:sz w:val="24"/>
          <w:szCs w:val="24"/>
        </w:rPr>
      </w:pPr>
      <w:r w:rsidRPr="00731955">
        <w:rPr>
          <w:rFonts w:ascii="Times New Roman" w:hAnsi="Times New Roman" w:cs="Times New Roman"/>
          <w:b/>
          <w:sz w:val="24"/>
          <w:szCs w:val="24"/>
        </w:rPr>
        <w:t xml:space="preserve">Responding </w:t>
      </w:r>
      <w:r w:rsidR="00A72100" w:rsidRPr="00731955">
        <w:rPr>
          <w:rFonts w:ascii="Times New Roman" w:hAnsi="Times New Roman" w:cs="Times New Roman"/>
          <w:b/>
          <w:sz w:val="24"/>
          <w:szCs w:val="24"/>
        </w:rPr>
        <w:t>To The Topic B</w:t>
      </w:r>
      <w:r w:rsidR="00A72100">
        <w:rPr>
          <w:rFonts w:ascii="Times New Roman" w:hAnsi="Times New Roman" w:cs="Times New Roman"/>
          <w:b/>
          <w:sz w:val="24"/>
          <w:szCs w:val="24"/>
        </w:rPr>
        <w:t>elow For My</w:t>
      </w:r>
      <w:r w:rsidR="00A72100" w:rsidRPr="00731955">
        <w:rPr>
          <w:rFonts w:ascii="Times New Roman" w:hAnsi="Times New Roman" w:cs="Times New Roman"/>
          <w:b/>
          <w:sz w:val="24"/>
          <w:szCs w:val="24"/>
        </w:rPr>
        <w:t xml:space="preserve"> Posting.</w:t>
      </w:r>
    </w:p>
    <w:p w:rsidR="00A72100" w:rsidRDefault="006465FF" w:rsidP="00A72100">
      <w:pPr>
        <w:spacing w:line="480" w:lineRule="auto"/>
        <w:ind w:firstLine="720"/>
        <w:rPr>
          <w:rFonts w:ascii="Times New Roman" w:hAnsi="Times New Roman" w:cs="Times New Roman"/>
          <w:sz w:val="24"/>
          <w:szCs w:val="24"/>
        </w:rPr>
      </w:pPr>
      <w:r w:rsidRPr="00731955">
        <w:rPr>
          <w:rFonts w:ascii="Times New Roman" w:hAnsi="Times New Roman" w:cs="Times New Roman"/>
          <w:sz w:val="24"/>
          <w:szCs w:val="24"/>
        </w:rPr>
        <w:t>Using the Ch7 Sampling Technique, I would start by evaluating the cost of eve</w:t>
      </w:r>
      <w:r w:rsidRPr="00731955">
        <w:rPr>
          <w:rFonts w:ascii="Times New Roman" w:hAnsi="Times New Roman" w:cs="Times New Roman"/>
          <w:sz w:val="24"/>
          <w:szCs w:val="24"/>
        </w:rPr>
        <w:t>ry team whereby the total cost of the team t</w:t>
      </w:r>
      <w:r w:rsidRPr="00731955">
        <w:rPr>
          <w:rFonts w:ascii="Times New Roman" w:hAnsi="Times New Roman" w:cs="Times New Roman"/>
          <w:sz w:val="24"/>
          <w:szCs w:val="24"/>
          <w:vertAlign w:val="subscript"/>
        </w:rPr>
        <w:t>i</w:t>
      </w:r>
      <w:r w:rsidRPr="00731955">
        <w:rPr>
          <w:rFonts w:ascii="Times New Roman" w:hAnsi="Times New Roman" w:cs="Times New Roman"/>
          <w:sz w:val="24"/>
          <w:szCs w:val="24"/>
        </w:rPr>
        <w:t xml:space="preserve"> is equivalent to the total number of traveled by a particular team. UTTP is established as a variant of TTP. Constraints 1 and 2 are to be eliminated. The objective of UTTP is equal to that of TTP. The required</w:t>
      </w:r>
      <w:r w:rsidRPr="00731955">
        <w:rPr>
          <w:rFonts w:ascii="Times New Roman" w:hAnsi="Times New Roman" w:cs="Times New Roman"/>
          <w:sz w:val="24"/>
          <w:szCs w:val="24"/>
        </w:rPr>
        <w:t xml:space="preserve"> is to find the schedule that entails a minimum cost whereby the constraints of 1 and 2 are not necessarily to be a determinant during the study. This is done by taking the note that UTTP can be an appropriate model to manage travels with low budget and </w:t>
      </w:r>
      <w:r w:rsidR="002B6FBB" w:rsidRPr="00731955">
        <w:rPr>
          <w:rFonts w:ascii="Times New Roman" w:hAnsi="Times New Roman" w:cs="Times New Roman"/>
          <w:sz w:val="24"/>
          <w:szCs w:val="24"/>
        </w:rPr>
        <w:t>convenience</w:t>
      </w:r>
      <w:r w:rsidRPr="00731955">
        <w:rPr>
          <w:rFonts w:ascii="Times New Roman" w:hAnsi="Times New Roman" w:cs="Times New Roman"/>
          <w:sz w:val="24"/>
          <w:szCs w:val="24"/>
        </w:rPr>
        <w:t>. I would proceed with the process by the help of chart review where</w:t>
      </w:r>
      <w:r w:rsidR="002B6FBB" w:rsidRPr="00731955">
        <w:rPr>
          <w:rFonts w:ascii="Times New Roman" w:hAnsi="Times New Roman" w:cs="Times New Roman"/>
          <w:sz w:val="24"/>
          <w:szCs w:val="24"/>
        </w:rPr>
        <w:t xml:space="preserve"> it will provide a TTP schedule for</w:t>
      </w:r>
      <w:r w:rsidRPr="00731955">
        <w:rPr>
          <w:rFonts w:ascii="Times New Roman" w:hAnsi="Times New Roman" w:cs="Times New Roman"/>
          <w:sz w:val="24"/>
          <w:szCs w:val="24"/>
        </w:rPr>
        <w:t xml:space="preserve"> n=</w:t>
      </w:r>
      <w:r w:rsidR="002B6FBB" w:rsidRPr="00731955">
        <w:rPr>
          <w:rFonts w:ascii="Times New Roman" w:hAnsi="Times New Roman" w:cs="Times New Roman"/>
          <w:sz w:val="24"/>
          <w:szCs w:val="24"/>
        </w:rPr>
        <w:t>6.</w:t>
      </w:r>
    </w:p>
    <w:p w:rsidR="00366CB4" w:rsidRPr="00A72100" w:rsidRDefault="006465FF" w:rsidP="00A72100">
      <w:pPr>
        <w:spacing w:line="480" w:lineRule="auto"/>
        <w:ind w:firstLine="720"/>
        <w:rPr>
          <w:rFonts w:ascii="Times New Roman" w:hAnsi="Times New Roman" w:cs="Times New Roman"/>
          <w:sz w:val="24"/>
          <w:szCs w:val="24"/>
        </w:rPr>
      </w:pPr>
      <w:r w:rsidRPr="00731955">
        <w:rPr>
          <w:rFonts w:ascii="Times New Roman" w:hAnsi="Times New Roman" w:cs="Times New Roman"/>
          <w:sz w:val="24"/>
          <w:szCs w:val="24"/>
        </w:rPr>
        <w:t>To determine how I could affect the central tendency of the data, I will manipulate the mean, mode, and median since they are all valid me</w:t>
      </w:r>
      <w:r w:rsidRPr="00731955">
        <w:rPr>
          <w:rFonts w:ascii="Times New Roman" w:hAnsi="Times New Roman" w:cs="Times New Roman"/>
          <w:sz w:val="24"/>
          <w:szCs w:val="24"/>
        </w:rPr>
        <w:t xml:space="preserve">asures of central tendency. However, I will ensure that I calculate the values under the conditions that are most credible to be applied. </w:t>
      </w:r>
    </w:p>
    <w:p w:rsidR="00366CB4" w:rsidRPr="00731955" w:rsidRDefault="006465FF" w:rsidP="00731955">
      <w:pPr>
        <w:spacing w:line="480" w:lineRule="auto"/>
        <w:ind w:left="720" w:hanging="720"/>
        <w:jc w:val="center"/>
        <w:rPr>
          <w:rFonts w:ascii="Times New Roman" w:hAnsi="Times New Roman" w:cs="Times New Roman"/>
          <w:color w:val="000000"/>
          <w:sz w:val="24"/>
          <w:szCs w:val="24"/>
          <w:shd w:val="clear" w:color="auto" w:fill="FFFFFF"/>
        </w:rPr>
      </w:pPr>
      <w:r w:rsidRPr="00731955">
        <w:rPr>
          <w:rFonts w:ascii="Times New Roman" w:hAnsi="Times New Roman" w:cs="Times New Roman"/>
          <w:color w:val="000000"/>
          <w:sz w:val="24"/>
          <w:szCs w:val="24"/>
          <w:shd w:val="clear" w:color="auto" w:fill="FFFFFF"/>
        </w:rPr>
        <w:lastRenderedPageBreak/>
        <w:t>APA Reference</w:t>
      </w:r>
    </w:p>
    <w:p w:rsidR="00A72100" w:rsidRDefault="006465FF" w:rsidP="00A72100">
      <w:pPr>
        <w:spacing w:line="480" w:lineRule="auto"/>
        <w:ind w:left="720" w:hanging="720"/>
        <w:rPr>
          <w:rFonts w:ascii="Times New Roman" w:hAnsi="Times New Roman" w:cs="Times New Roman"/>
          <w:color w:val="000000"/>
          <w:sz w:val="24"/>
          <w:szCs w:val="24"/>
          <w:shd w:val="clear" w:color="auto" w:fill="FFFFFF"/>
        </w:rPr>
      </w:pPr>
      <w:r w:rsidRPr="00731955">
        <w:rPr>
          <w:rFonts w:ascii="Times New Roman" w:hAnsi="Times New Roman" w:cs="Times New Roman"/>
          <w:color w:val="000000"/>
          <w:sz w:val="24"/>
          <w:szCs w:val="24"/>
          <w:shd w:val="clear" w:color="auto" w:fill="FFFFFF"/>
        </w:rPr>
        <w:t xml:space="preserve">Accessing Shadow Health and Grading Assignments - Edison Create. (2020). Retrieved 17 January 2020, from </w:t>
      </w:r>
      <w:hyperlink r:id="rId7" w:history="1">
        <w:r w:rsidRPr="00477FAF">
          <w:rPr>
            <w:rStyle w:val="Hyperlink"/>
            <w:rFonts w:ascii="Times New Roman" w:hAnsi="Times New Roman" w:cs="Times New Roman"/>
            <w:sz w:val="24"/>
            <w:szCs w:val="24"/>
            <w:shd w:val="clear" w:color="auto" w:fill="FFFFFF"/>
          </w:rPr>
          <w:t>https://create.tesu.edu/media/Access</w:t>
        </w:r>
        <w:r w:rsidRPr="00477FAF">
          <w:rPr>
            <w:rStyle w:val="Hyperlink"/>
            <w:rFonts w:ascii="Times New Roman" w:hAnsi="Times New Roman" w:cs="Times New Roman"/>
            <w:sz w:val="24"/>
            <w:szCs w:val="24"/>
            <w:shd w:val="clear" w:color="auto" w:fill="FFFFFF"/>
          </w:rPr>
          <w:t>ing+Shadow+Health+and+Grading+Assignments/1_l4awovhf/102674261</w:t>
        </w:r>
      </w:hyperlink>
    </w:p>
    <w:p w:rsidR="00891F0B" w:rsidRPr="00A72100" w:rsidRDefault="006465FF" w:rsidP="00A72100">
      <w:pPr>
        <w:spacing w:line="480" w:lineRule="auto"/>
        <w:ind w:left="720" w:hanging="720"/>
        <w:jc w:val="center"/>
        <w:rPr>
          <w:rFonts w:ascii="Times New Roman" w:hAnsi="Times New Roman" w:cs="Times New Roman"/>
          <w:color w:val="000000"/>
          <w:sz w:val="24"/>
          <w:szCs w:val="24"/>
          <w:shd w:val="clear" w:color="auto" w:fill="FFFFFF"/>
        </w:rPr>
      </w:pPr>
      <w:r w:rsidRPr="00731955">
        <w:rPr>
          <w:rFonts w:ascii="Times New Roman" w:hAnsi="Times New Roman" w:cs="Times New Roman"/>
          <w:b/>
          <w:color w:val="000000"/>
          <w:sz w:val="24"/>
          <w:szCs w:val="24"/>
          <w:shd w:val="clear" w:color="auto" w:fill="FFFFFF"/>
        </w:rPr>
        <w:t>A Brief Summary of the Study</w:t>
      </w:r>
    </w:p>
    <w:p w:rsidR="00366CB4" w:rsidRPr="00731955" w:rsidRDefault="006465FF" w:rsidP="00731955">
      <w:pPr>
        <w:spacing w:line="480" w:lineRule="auto"/>
        <w:ind w:firstLine="720"/>
        <w:rPr>
          <w:rFonts w:ascii="Times New Roman" w:hAnsi="Times New Roman" w:cs="Times New Roman"/>
          <w:color w:val="000000"/>
          <w:sz w:val="24"/>
          <w:szCs w:val="24"/>
          <w:shd w:val="clear" w:color="auto" w:fill="FFFFFF"/>
        </w:rPr>
      </w:pPr>
      <w:r w:rsidRPr="00731955">
        <w:rPr>
          <w:rFonts w:ascii="Times New Roman" w:hAnsi="Times New Roman" w:cs="Times New Roman"/>
          <w:color w:val="000000"/>
          <w:sz w:val="24"/>
          <w:szCs w:val="24"/>
          <w:shd w:val="clear" w:color="auto" w:fill="FFFFFF"/>
        </w:rPr>
        <w:t>The study is established to show the outline of an individual’s score. The study includes the DCE Score, the performance index of the student, the details of the as</w:t>
      </w:r>
      <w:r w:rsidRPr="00731955">
        <w:rPr>
          <w:rFonts w:ascii="Times New Roman" w:hAnsi="Times New Roman" w:cs="Times New Roman"/>
          <w:color w:val="000000"/>
          <w:sz w:val="24"/>
          <w:szCs w:val="24"/>
          <w:shd w:val="clear" w:color="auto" w:fill="FFFFFF"/>
        </w:rPr>
        <w:t xml:space="preserve">signment, and proficiency level. On the transcript part, there is a verbatim record that entails every </w:t>
      </w:r>
      <w:r w:rsidR="001B0CBD" w:rsidRPr="00731955">
        <w:rPr>
          <w:rFonts w:ascii="Times New Roman" w:hAnsi="Times New Roman" w:cs="Times New Roman"/>
          <w:color w:val="000000"/>
          <w:sz w:val="24"/>
          <w:szCs w:val="24"/>
          <w:shd w:val="clear" w:color="auto" w:fill="FFFFFF"/>
        </w:rPr>
        <w:t xml:space="preserve">interaction that a particular individual requires with a patient. The details in the record also includes statements made, assessments performed, and questions asked. Each type of interaction id coded with a unique color to make it easily assessable </w:t>
      </w:r>
      <w:r w:rsidR="00EB3266" w:rsidRPr="00731955">
        <w:rPr>
          <w:rFonts w:ascii="Times New Roman" w:hAnsi="Times New Roman" w:cs="Times New Roman"/>
          <w:color w:val="000000"/>
          <w:sz w:val="24"/>
          <w:szCs w:val="24"/>
          <w:shd w:val="clear" w:color="auto" w:fill="FFFFFF"/>
        </w:rPr>
        <w:t>for the</w:t>
      </w:r>
      <w:r w:rsidR="001B0CBD" w:rsidRPr="00731955">
        <w:rPr>
          <w:rFonts w:ascii="Times New Roman" w:hAnsi="Times New Roman" w:cs="Times New Roman"/>
          <w:color w:val="000000"/>
          <w:sz w:val="24"/>
          <w:szCs w:val="24"/>
          <w:shd w:val="clear" w:color="auto" w:fill="FFFFFF"/>
        </w:rPr>
        <w:t xml:space="preserve"> patients that appeared during the interaction. </w:t>
      </w:r>
      <w:r w:rsidRPr="00731955">
        <w:rPr>
          <w:rFonts w:ascii="Times New Roman" w:hAnsi="Times New Roman" w:cs="Times New Roman"/>
          <w:color w:val="000000"/>
          <w:sz w:val="24"/>
          <w:szCs w:val="24"/>
          <w:shd w:val="clear" w:color="auto" w:fill="FFFFFF"/>
        </w:rPr>
        <w:t>("Accessing Shadow Health and Grading Assignments - Edison Create", 2020)</w:t>
      </w:r>
    </w:p>
    <w:p w:rsidR="00C80C0A" w:rsidRPr="00731955" w:rsidRDefault="006465FF" w:rsidP="00731955">
      <w:pPr>
        <w:spacing w:line="480" w:lineRule="auto"/>
        <w:ind w:firstLine="720"/>
        <w:jc w:val="center"/>
        <w:rPr>
          <w:rFonts w:ascii="Times New Roman" w:hAnsi="Times New Roman" w:cs="Times New Roman"/>
          <w:b/>
          <w:color w:val="000000"/>
          <w:sz w:val="24"/>
          <w:szCs w:val="24"/>
          <w:shd w:val="clear" w:color="auto" w:fill="FFFFFF"/>
        </w:rPr>
      </w:pPr>
      <w:r w:rsidRPr="00731955">
        <w:rPr>
          <w:rFonts w:ascii="Times New Roman" w:hAnsi="Times New Roman" w:cs="Times New Roman"/>
          <w:b/>
          <w:color w:val="000000"/>
          <w:sz w:val="24"/>
          <w:szCs w:val="24"/>
          <w:shd w:val="clear" w:color="auto" w:fill="FFFFFF"/>
        </w:rPr>
        <w:t xml:space="preserve">Identifying the null </w:t>
      </w:r>
      <w:r w:rsidRPr="00731955">
        <w:rPr>
          <w:rFonts w:ascii="Times New Roman" w:hAnsi="Times New Roman" w:cs="Times New Roman"/>
          <w:b/>
          <w:color w:val="000000"/>
          <w:sz w:val="24"/>
          <w:szCs w:val="24"/>
          <w:shd w:val="clear" w:color="auto" w:fill="FFFFFF"/>
        </w:rPr>
        <w:t>hypothesis.</w:t>
      </w:r>
    </w:p>
    <w:p w:rsidR="00A72100" w:rsidRPr="00731955" w:rsidRDefault="006465FF" w:rsidP="00E96B21">
      <w:pPr>
        <w:spacing w:line="480" w:lineRule="auto"/>
        <w:ind w:firstLine="720"/>
        <w:rPr>
          <w:rFonts w:ascii="Times New Roman" w:hAnsi="Times New Roman" w:cs="Times New Roman"/>
          <w:sz w:val="24"/>
          <w:szCs w:val="24"/>
        </w:rPr>
      </w:pPr>
      <w:r w:rsidRPr="00731955">
        <w:rPr>
          <w:rFonts w:ascii="Times New Roman" w:hAnsi="Times New Roman" w:cs="Times New Roman"/>
          <w:color w:val="000000"/>
          <w:sz w:val="24"/>
          <w:szCs w:val="24"/>
          <w:shd w:val="clear" w:color="auto" w:fill="FFFFFF"/>
        </w:rPr>
        <w:t xml:space="preserve">To test the hypothesis, the number of patients were to be identified that attend the healthcare facilities for </w:t>
      </w:r>
      <w:r w:rsidR="004F2785" w:rsidRPr="00731955">
        <w:rPr>
          <w:rFonts w:ascii="Times New Roman" w:hAnsi="Times New Roman" w:cs="Times New Roman"/>
          <w:color w:val="000000"/>
          <w:sz w:val="24"/>
          <w:szCs w:val="24"/>
          <w:shd w:val="clear" w:color="auto" w:fill="FFFFFF"/>
        </w:rPr>
        <w:t xml:space="preserve">40 </w:t>
      </w:r>
      <w:r w:rsidRPr="00731955">
        <w:rPr>
          <w:rFonts w:ascii="Times New Roman" w:hAnsi="Times New Roman" w:cs="Times New Roman"/>
          <w:color w:val="000000"/>
          <w:sz w:val="24"/>
          <w:szCs w:val="24"/>
          <w:shd w:val="clear" w:color="auto" w:fill="FFFFFF"/>
        </w:rPr>
        <w:t xml:space="preserve">hours per week. The null hypothesis is expressed as: </w:t>
      </w:r>
      <w:r w:rsidR="0016476C" w:rsidRPr="00731955">
        <w:rPr>
          <w:rFonts w:ascii="Times New Roman" w:hAnsi="Times New Roman" w:cs="Times New Roman"/>
          <w:sz w:val="24"/>
          <w:szCs w:val="24"/>
        </w:rPr>
        <w:t>H0:</w:t>
      </w:r>
      <w:r w:rsidRPr="00731955">
        <w:rPr>
          <w:rFonts w:ascii="Times New Roman" w:hAnsi="Times New Roman" w:cs="Times New Roman"/>
          <w:sz w:val="24"/>
          <w:szCs w:val="24"/>
        </w:rPr>
        <w:t xml:space="preserve"> µ = 40</w:t>
      </w:r>
      <w:r w:rsidR="004F2785" w:rsidRPr="00731955">
        <w:rPr>
          <w:rFonts w:ascii="Times New Roman" w:hAnsi="Times New Roman" w:cs="Times New Roman"/>
          <w:sz w:val="24"/>
          <w:szCs w:val="24"/>
        </w:rPr>
        <w:t xml:space="preserve">. The null hypothesis is set against alternative hypothesis that is indicated by the symbol Ha. Certainly, the alternative hypothesis is the hypothesis that you specifically identify at personal level. The alternative hypothesis will be indicated as </w:t>
      </w:r>
      <w:r w:rsidR="0016476C" w:rsidRPr="00731955">
        <w:rPr>
          <w:rFonts w:ascii="Times New Roman" w:hAnsi="Times New Roman" w:cs="Times New Roman"/>
          <w:sz w:val="24"/>
          <w:szCs w:val="24"/>
        </w:rPr>
        <w:t>H</w:t>
      </w:r>
      <w:r w:rsidR="0016476C" w:rsidRPr="0016476C">
        <w:rPr>
          <w:rFonts w:ascii="Times New Roman" w:hAnsi="Times New Roman" w:cs="Times New Roman"/>
          <w:sz w:val="24"/>
          <w:szCs w:val="24"/>
          <w:vertAlign w:val="subscript"/>
        </w:rPr>
        <w:t>a</w:t>
      </w:r>
      <w:r w:rsidR="0016476C" w:rsidRPr="00731955">
        <w:rPr>
          <w:rFonts w:ascii="Times New Roman" w:hAnsi="Times New Roman" w:cs="Times New Roman"/>
          <w:sz w:val="24"/>
          <w:szCs w:val="24"/>
        </w:rPr>
        <w:t>:</w:t>
      </w:r>
      <w:r w:rsidR="004F2785" w:rsidRPr="00731955">
        <w:rPr>
          <w:rFonts w:ascii="Times New Roman" w:hAnsi="Times New Roman" w:cs="Times New Roman"/>
          <w:sz w:val="24"/>
          <w:szCs w:val="24"/>
        </w:rPr>
        <w:t xml:space="preserve"> µ 6= 40. The correction and </w:t>
      </w:r>
      <w:r w:rsidR="00B61927" w:rsidRPr="00731955">
        <w:rPr>
          <w:rFonts w:ascii="Times New Roman" w:hAnsi="Times New Roman" w:cs="Times New Roman"/>
          <w:sz w:val="24"/>
          <w:szCs w:val="24"/>
        </w:rPr>
        <w:t xml:space="preserve">causation of one variable is identified on another as it points out one event contributing the result of the occurrence of the other event. For example, there exists a causal relationship witnessed between two events </w:t>
      </w:r>
      <w:r w:rsidR="00B61927" w:rsidRPr="00731955">
        <w:rPr>
          <w:rFonts w:ascii="Times New Roman" w:hAnsi="Times New Roman" w:cs="Times New Roman"/>
          <w:color w:val="000000"/>
          <w:sz w:val="24"/>
          <w:szCs w:val="24"/>
          <w:shd w:val="clear" w:color="auto" w:fill="FFFFFF"/>
        </w:rPr>
        <w:t>("Statistical Language - Correlation and Causation", 2020)</w:t>
      </w:r>
      <w:r w:rsidR="00E96B21">
        <w:rPr>
          <w:rFonts w:ascii="Times New Roman" w:hAnsi="Times New Roman" w:cs="Times New Roman"/>
          <w:sz w:val="24"/>
          <w:szCs w:val="24"/>
        </w:rPr>
        <w:t>.</w:t>
      </w:r>
      <w:bookmarkStart w:id="0" w:name="_GoBack"/>
      <w:bookmarkEnd w:id="0"/>
    </w:p>
    <w:p w:rsidR="00B61927" w:rsidRPr="00731955" w:rsidRDefault="006465FF" w:rsidP="00731955">
      <w:pPr>
        <w:spacing w:line="480" w:lineRule="auto"/>
        <w:ind w:firstLine="720"/>
        <w:jc w:val="center"/>
        <w:rPr>
          <w:rFonts w:ascii="Times New Roman" w:hAnsi="Times New Roman" w:cs="Times New Roman"/>
          <w:color w:val="000000"/>
          <w:sz w:val="24"/>
          <w:szCs w:val="24"/>
          <w:shd w:val="clear" w:color="auto" w:fill="FFFFFF"/>
        </w:rPr>
      </w:pPr>
      <w:r w:rsidRPr="00731955">
        <w:rPr>
          <w:rFonts w:ascii="Times New Roman" w:hAnsi="Times New Roman" w:cs="Times New Roman"/>
          <w:color w:val="000000"/>
          <w:sz w:val="24"/>
          <w:szCs w:val="24"/>
          <w:shd w:val="clear" w:color="auto" w:fill="FFFFFF"/>
        </w:rPr>
        <w:lastRenderedPageBreak/>
        <w:t>Reference</w:t>
      </w:r>
    </w:p>
    <w:p w:rsidR="00B61927" w:rsidRPr="00731955" w:rsidRDefault="006465FF" w:rsidP="00A72100">
      <w:pPr>
        <w:spacing w:line="480" w:lineRule="auto"/>
        <w:ind w:left="720" w:hanging="720"/>
        <w:rPr>
          <w:rFonts w:ascii="Times New Roman" w:hAnsi="Times New Roman" w:cs="Times New Roman"/>
          <w:color w:val="000000"/>
          <w:sz w:val="24"/>
          <w:szCs w:val="24"/>
          <w:shd w:val="clear" w:color="auto" w:fill="FFFFFF"/>
        </w:rPr>
      </w:pPr>
      <w:r w:rsidRPr="00731955">
        <w:rPr>
          <w:rFonts w:ascii="Times New Roman" w:hAnsi="Times New Roman" w:cs="Times New Roman"/>
          <w:color w:val="000000"/>
          <w:sz w:val="24"/>
          <w:szCs w:val="24"/>
          <w:shd w:val="clear" w:color="auto" w:fill="FFFFFF"/>
        </w:rPr>
        <w:t xml:space="preserve">Accessing Shadow Health and Grading Assignments - Edison Create. (2020). Retrieved 17 January 2020, from </w:t>
      </w:r>
      <w:r w:rsidRPr="00A72100">
        <w:rPr>
          <w:rFonts w:ascii="Times New Roman" w:hAnsi="Times New Roman" w:cs="Times New Roman"/>
          <w:color w:val="000000"/>
          <w:sz w:val="24"/>
          <w:szCs w:val="24"/>
          <w:shd w:val="clear" w:color="auto" w:fill="FFFFFF"/>
        </w:rPr>
        <w:t>https://create.tesu.edu/media/Accessing+Shadow+Health+and+Grading+Assignments/1_l4awovhf/102674261</w:t>
      </w:r>
    </w:p>
    <w:p w:rsidR="00B61927" w:rsidRPr="00731955" w:rsidRDefault="006465FF" w:rsidP="00A72100">
      <w:pPr>
        <w:spacing w:line="480" w:lineRule="auto"/>
        <w:ind w:left="720" w:hanging="720"/>
        <w:rPr>
          <w:rFonts w:ascii="Times New Roman" w:hAnsi="Times New Roman" w:cs="Times New Roman"/>
          <w:color w:val="000000"/>
          <w:sz w:val="24"/>
          <w:szCs w:val="24"/>
          <w:shd w:val="clear" w:color="auto" w:fill="FFFFFF"/>
        </w:rPr>
      </w:pPr>
      <w:r w:rsidRPr="00731955">
        <w:rPr>
          <w:rFonts w:ascii="Times New Roman" w:hAnsi="Times New Roman" w:cs="Times New Roman"/>
          <w:color w:val="000000"/>
          <w:sz w:val="24"/>
          <w:szCs w:val="24"/>
          <w:shd w:val="clear" w:color="auto" w:fill="FFFFFF"/>
        </w:rPr>
        <w:t xml:space="preserve">Statistical Language - Correlation and Causation. (2020). Retrieved 17 January 2020, from </w:t>
      </w:r>
      <w:r w:rsidRPr="00A72100">
        <w:rPr>
          <w:rFonts w:ascii="Times New Roman" w:hAnsi="Times New Roman" w:cs="Times New Roman"/>
          <w:color w:val="000000"/>
          <w:sz w:val="24"/>
          <w:szCs w:val="24"/>
          <w:shd w:val="clear" w:color="auto" w:fill="FFFFFF"/>
        </w:rPr>
        <w:t>https://www.abs.gov.au/websitedbs/a3121120.nsf/home/statistical+language+-+correlation+and+causation</w:t>
      </w:r>
    </w:p>
    <w:p w:rsidR="00B61927" w:rsidRPr="00731955" w:rsidRDefault="00B61927" w:rsidP="00731955">
      <w:pPr>
        <w:spacing w:line="480" w:lineRule="auto"/>
        <w:ind w:firstLine="720"/>
        <w:rPr>
          <w:rFonts w:ascii="Times New Roman" w:hAnsi="Times New Roman" w:cs="Times New Roman"/>
          <w:color w:val="000000"/>
          <w:sz w:val="24"/>
          <w:szCs w:val="24"/>
          <w:shd w:val="clear" w:color="auto" w:fill="FFFFFF"/>
          <w:vertAlign w:val="subscript"/>
        </w:rPr>
      </w:pPr>
    </w:p>
    <w:sectPr w:rsidR="00B61927" w:rsidRPr="00731955" w:rsidSect="00B6192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65FF" w:rsidRDefault="006465FF">
      <w:pPr>
        <w:spacing w:after="0" w:line="240" w:lineRule="auto"/>
      </w:pPr>
      <w:r>
        <w:separator/>
      </w:r>
    </w:p>
  </w:endnote>
  <w:endnote w:type="continuationSeparator" w:id="0">
    <w:p w:rsidR="006465FF" w:rsidRDefault="006465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65FF" w:rsidRDefault="006465FF">
      <w:pPr>
        <w:spacing w:after="0" w:line="240" w:lineRule="auto"/>
      </w:pPr>
      <w:r>
        <w:separator/>
      </w:r>
    </w:p>
  </w:footnote>
  <w:footnote w:type="continuationSeparator" w:id="0">
    <w:p w:rsidR="006465FF" w:rsidRDefault="006465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20158116"/>
      <w:docPartObj>
        <w:docPartGallery w:val="Page Numbers (Top of Page)"/>
        <w:docPartUnique/>
      </w:docPartObj>
    </w:sdtPr>
    <w:sdtEndPr>
      <w:rPr>
        <w:noProof/>
      </w:rPr>
    </w:sdtEndPr>
    <w:sdtContent>
      <w:p w:rsidR="00B61927" w:rsidRDefault="006465FF">
        <w:pPr>
          <w:pStyle w:val="Header"/>
          <w:jc w:val="right"/>
        </w:pPr>
        <w:r w:rsidRPr="00B61927">
          <w:rPr>
            <w:rFonts w:ascii="Times New Roman" w:hAnsi="Times New Roman" w:cs="Times New Roman"/>
            <w:sz w:val="24"/>
            <w:szCs w:val="24"/>
          </w:rPr>
          <w:t>STATISTI</w:t>
        </w:r>
        <w:r>
          <w:rPr>
            <w:rFonts w:ascii="Times New Roman" w:hAnsi="Times New Roman" w:cs="Times New Roman"/>
            <w:sz w:val="24"/>
            <w:szCs w:val="24"/>
          </w:rPr>
          <w:t xml:space="preserve">CAL FUNCTIONS   </w:t>
        </w:r>
        <w:r w:rsidRPr="00B61927">
          <w:rPr>
            <w:rFonts w:ascii="Times New Roman" w:hAnsi="Times New Roman" w:cs="Times New Roman"/>
            <w:sz w:val="24"/>
            <w:szCs w:val="24"/>
          </w:rPr>
          <w:t xml:space="preserve">                                                                      </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E96B21">
          <w:rPr>
            <w:noProof/>
          </w:rPr>
          <w:t>4</w:t>
        </w:r>
        <w:r>
          <w:rPr>
            <w:noProof/>
          </w:rPr>
          <w:fldChar w:fldCharType="end"/>
        </w:r>
      </w:p>
    </w:sdtContent>
  </w:sdt>
  <w:p w:rsidR="00B61927" w:rsidRDefault="00B6192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1927" w:rsidRPr="00B61927" w:rsidRDefault="006465FF">
    <w:pPr>
      <w:pStyle w:val="Header"/>
      <w:jc w:val="right"/>
      <w:rPr>
        <w:rFonts w:ascii="Times New Roman" w:hAnsi="Times New Roman" w:cs="Times New Roman"/>
        <w:sz w:val="24"/>
        <w:szCs w:val="24"/>
      </w:rPr>
    </w:pPr>
    <w:r w:rsidRPr="00B61927">
      <w:rPr>
        <w:rFonts w:ascii="Times New Roman" w:hAnsi="Times New Roman" w:cs="Times New Roman"/>
        <w:sz w:val="24"/>
        <w:szCs w:val="24"/>
      </w:rPr>
      <w:t>Running head: STATISTI</w:t>
    </w:r>
    <w:r>
      <w:rPr>
        <w:rFonts w:ascii="Times New Roman" w:hAnsi="Times New Roman" w:cs="Times New Roman"/>
        <w:sz w:val="24"/>
        <w:szCs w:val="24"/>
      </w:rPr>
      <w:t xml:space="preserve">CAL FUNCTIONS         </w:t>
    </w:r>
    <w:r w:rsidRPr="00B61927">
      <w:rPr>
        <w:rFonts w:ascii="Times New Roman" w:hAnsi="Times New Roman" w:cs="Times New Roman"/>
        <w:sz w:val="24"/>
        <w:szCs w:val="24"/>
      </w:rPr>
      <w:t xml:space="preserve">                                                 </w:t>
    </w:r>
    <w:r w:rsidRPr="00B61927">
      <w:rPr>
        <w:rFonts w:ascii="Times New Roman" w:hAnsi="Times New Roman" w:cs="Times New Roman"/>
        <w:sz w:val="24"/>
        <w:szCs w:val="24"/>
      </w:rPr>
      <w:t xml:space="preserve">                      </w:t>
    </w:r>
    <w:sdt>
      <w:sdtPr>
        <w:rPr>
          <w:rFonts w:ascii="Times New Roman" w:hAnsi="Times New Roman" w:cs="Times New Roman"/>
          <w:sz w:val="24"/>
          <w:szCs w:val="24"/>
        </w:rPr>
        <w:id w:val="1927228168"/>
        <w:docPartObj>
          <w:docPartGallery w:val="Page Numbers (Top of Page)"/>
          <w:docPartUnique/>
        </w:docPartObj>
      </w:sdtPr>
      <w:sdtEndPr>
        <w:rPr>
          <w:noProof/>
        </w:rPr>
      </w:sdtEndPr>
      <w:sdtContent>
        <w:r w:rsidRPr="00B61927">
          <w:rPr>
            <w:rFonts w:ascii="Times New Roman" w:hAnsi="Times New Roman" w:cs="Times New Roman"/>
            <w:sz w:val="24"/>
            <w:szCs w:val="24"/>
          </w:rPr>
          <w:fldChar w:fldCharType="begin"/>
        </w:r>
        <w:r w:rsidRPr="00B61927">
          <w:rPr>
            <w:rFonts w:ascii="Times New Roman" w:hAnsi="Times New Roman" w:cs="Times New Roman"/>
            <w:sz w:val="24"/>
            <w:szCs w:val="24"/>
          </w:rPr>
          <w:instrText xml:space="preserve"> PAGE   \* MERGEFORMAT </w:instrText>
        </w:r>
        <w:r w:rsidRPr="00B61927">
          <w:rPr>
            <w:rFonts w:ascii="Times New Roman" w:hAnsi="Times New Roman" w:cs="Times New Roman"/>
            <w:sz w:val="24"/>
            <w:szCs w:val="24"/>
          </w:rPr>
          <w:fldChar w:fldCharType="separate"/>
        </w:r>
        <w:r w:rsidR="00E96B21">
          <w:rPr>
            <w:rFonts w:ascii="Times New Roman" w:hAnsi="Times New Roman" w:cs="Times New Roman"/>
            <w:noProof/>
            <w:sz w:val="24"/>
            <w:szCs w:val="24"/>
          </w:rPr>
          <w:t>1</w:t>
        </w:r>
        <w:r w:rsidRPr="00B61927">
          <w:rPr>
            <w:rFonts w:ascii="Times New Roman" w:hAnsi="Times New Roman" w:cs="Times New Roman"/>
            <w:noProof/>
            <w:sz w:val="24"/>
            <w:szCs w:val="24"/>
          </w:rPr>
          <w:fldChar w:fldCharType="end"/>
        </w:r>
      </w:sdtContent>
    </w:sdt>
  </w:p>
  <w:p w:rsidR="00B61927" w:rsidRDefault="00B6192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78C4255"/>
    <w:multiLevelType w:val="hybridMultilevel"/>
    <w:tmpl w:val="FC82BFCE"/>
    <w:lvl w:ilvl="0" w:tplc="B7781260">
      <w:start w:val="1"/>
      <w:numFmt w:val="lowerRoman"/>
      <w:lvlText w:val="%1."/>
      <w:lvlJc w:val="right"/>
      <w:pPr>
        <w:ind w:left="720" w:hanging="360"/>
      </w:pPr>
    </w:lvl>
    <w:lvl w:ilvl="1" w:tplc="50C4CBF2" w:tentative="1">
      <w:start w:val="1"/>
      <w:numFmt w:val="lowerLetter"/>
      <w:lvlText w:val="%2."/>
      <w:lvlJc w:val="left"/>
      <w:pPr>
        <w:ind w:left="1440" w:hanging="360"/>
      </w:pPr>
    </w:lvl>
    <w:lvl w:ilvl="2" w:tplc="8A546284" w:tentative="1">
      <w:start w:val="1"/>
      <w:numFmt w:val="lowerRoman"/>
      <w:lvlText w:val="%3."/>
      <w:lvlJc w:val="right"/>
      <w:pPr>
        <w:ind w:left="2160" w:hanging="180"/>
      </w:pPr>
    </w:lvl>
    <w:lvl w:ilvl="3" w:tplc="E2928162" w:tentative="1">
      <w:start w:val="1"/>
      <w:numFmt w:val="decimal"/>
      <w:lvlText w:val="%4."/>
      <w:lvlJc w:val="left"/>
      <w:pPr>
        <w:ind w:left="2880" w:hanging="360"/>
      </w:pPr>
    </w:lvl>
    <w:lvl w:ilvl="4" w:tplc="1A1C2312" w:tentative="1">
      <w:start w:val="1"/>
      <w:numFmt w:val="lowerLetter"/>
      <w:lvlText w:val="%5."/>
      <w:lvlJc w:val="left"/>
      <w:pPr>
        <w:ind w:left="3600" w:hanging="360"/>
      </w:pPr>
    </w:lvl>
    <w:lvl w:ilvl="5" w:tplc="EF645B4E" w:tentative="1">
      <w:start w:val="1"/>
      <w:numFmt w:val="lowerRoman"/>
      <w:lvlText w:val="%6."/>
      <w:lvlJc w:val="right"/>
      <w:pPr>
        <w:ind w:left="4320" w:hanging="180"/>
      </w:pPr>
    </w:lvl>
    <w:lvl w:ilvl="6" w:tplc="3FEA5DA8" w:tentative="1">
      <w:start w:val="1"/>
      <w:numFmt w:val="decimal"/>
      <w:lvlText w:val="%7."/>
      <w:lvlJc w:val="left"/>
      <w:pPr>
        <w:ind w:left="5040" w:hanging="360"/>
      </w:pPr>
    </w:lvl>
    <w:lvl w:ilvl="7" w:tplc="558C6D2E" w:tentative="1">
      <w:start w:val="1"/>
      <w:numFmt w:val="lowerLetter"/>
      <w:lvlText w:val="%8."/>
      <w:lvlJc w:val="left"/>
      <w:pPr>
        <w:ind w:left="5760" w:hanging="360"/>
      </w:pPr>
    </w:lvl>
    <w:lvl w:ilvl="8" w:tplc="F1EA6386" w:tentative="1">
      <w:start w:val="1"/>
      <w:numFmt w:val="lowerRoman"/>
      <w:lvlText w:val="%9."/>
      <w:lvlJc w:val="right"/>
      <w:pPr>
        <w:ind w:left="6480" w:hanging="180"/>
      </w:pPr>
    </w:lvl>
  </w:abstractNum>
  <w:abstractNum w:abstractNumId="1">
    <w:nsid w:val="3BB717DE"/>
    <w:multiLevelType w:val="hybridMultilevel"/>
    <w:tmpl w:val="FFA893E0"/>
    <w:lvl w:ilvl="0" w:tplc="C562EE00">
      <w:start w:val="1"/>
      <w:numFmt w:val="lowerRoman"/>
      <w:lvlText w:val="%1."/>
      <w:lvlJc w:val="left"/>
      <w:pPr>
        <w:ind w:left="1080" w:hanging="720"/>
      </w:pPr>
      <w:rPr>
        <w:rFonts w:hint="default"/>
      </w:rPr>
    </w:lvl>
    <w:lvl w:ilvl="1" w:tplc="0B52C3BA" w:tentative="1">
      <w:start w:val="1"/>
      <w:numFmt w:val="lowerLetter"/>
      <w:lvlText w:val="%2."/>
      <w:lvlJc w:val="left"/>
      <w:pPr>
        <w:ind w:left="1440" w:hanging="360"/>
      </w:pPr>
    </w:lvl>
    <w:lvl w:ilvl="2" w:tplc="43A4669E" w:tentative="1">
      <w:start w:val="1"/>
      <w:numFmt w:val="lowerRoman"/>
      <w:lvlText w:val="%3."/>
      <w:lvlJc w:val="right"/>
      <w:pPr>
        <w:ind w:left="2160" w:hanging="180"/>
      </w:pPr>
    </w:lvl>
    <w:lvl w:ilvl="3" w:tplc="355EC4F2" w:tentative="1">
      <w:start w:val="1"/>
      <w:numFmt w:val="decimal"/>
      <w:lvlText w:val="%4."/>
      <w:lvlJc w:val="left"/>
      <w:pPr>
        <w:ind w:left="2880" w:hanging="360"/>
      </w:pPr>
    </w:lvl>
    <w:lvl w:ilvl="4" w:tplc="FBC44A08" w:tentative="1">
      <w:start w:val="1"/>
      <w:numFmt w:val="lowerLetter"/>
      <w:lvlText w:val="%5."/>
      <w:lvlJc w:val="left"/>
      <w:pPr>
        <w:ind w:left="3600" w:hanging="360"/>
      </w:pPr>
    </w:lvl>
    <w:lvl w:ilvl="5" w:tplc="7AE4F9D2" w:tentative="1">
      <w:start w:val="1"/>
      <w:numFmt w:val="lowerRoman"/>
      <w:lvlText w:val="%6."/>
      <w:lvlJc w:val="right"/>
      <w:pPr>
        <w:ind w:left="4320" w:hanging="180"/>
      </w:pPr>
    </w:lvl>
    <w:lvl w:ilvl="6" w:tplc="7B0E648C" w:tentative="1">
      <w:start w:val="1"/>
      <w:numFmt w:val="decimal"/>
      <w:lvlText w:val="%7."/>
      <w:lvlJc w:val="left"/>
      <w:pPr>
        <w:ind w:left="5040" w:hanging="360"/>
      </w:pPr>
    </w:lvl>
    <w:lvl w:ilvl="7" w:tplc="A4F49FFA" w:tentative="1">
      <w:start w:val="1"/>
      <w:numFmt w:val="lowerLetter"/>
      <w:lvlText w:val="%8."/>
      <w:lvlJc w:val="left"/>
      <w:pPr>
        <w:ind w:left="5760" w:hanging="360"/>
      </w:pPr>
    </w:lvl>
    <w:lvl w:ilvl="8" w:tplc="A7E22580" w:tentative="1">
      <w:start w:val="1"/>
      <w:numFmt w:val="lowerRoman"/>
      <w:lvlText w:val="%9."/>
      <w:lvlJc w:val="right"/>
      <w:pPr>
        <w:ind w:left="6480" w:hanging="180"/>
      </w:pPr>
    </w:lvl>
  </w:abstractNum>
  <w:abstractNum w:abstractNumId="2">
    <w:nsid w:val="47DC7853"/>
    <w:multiLevelType w:val="hybridMultilevel"/>
    <w:tmpl w:val="A75262DE"/>
    <w:lvl w:ilvl="0" w:tplc="3626C65A">
      <w:start w:val="1"/>
      <w:numFmt w:val="decimal"/>
      <w:lvlText w:val="%1."/>
      <w:lvlJc w:val="left"/>
      <w:pPr>
        <w:ind w:left="720" w:hanging="360"/>
      </w:pPr>
      <w:rPr>
        <w:rFonts w:hint="default"/>
      </w:rPr>
    </w:lvl>
    <w:lvl w:ilvl="1" w:tplc="044EA838" w:tentative="1">
      <w:start w:val="1"/>
      <w:numFmt w:val="lowerLetter"/>
      <w:lvlText w:val="%2."/>
      <w:lvlJc w:val="left"/>
      <w:pPr>
        <w:ind w:left="1440" w:hanging="360"/>
      </w:pPr>
    </w:lvl>
    <w:lvl w:ilvl="2" w:tplc="0AD60702" w:tentative="1">
      <w:start w:val="1"/>
      <w:numFmt w:val="lowerRoman"/>
      <w:lvlText w:val="%3."/>
      <w:lvlJc w:val="right"/>
      <w:pPr>
        <w:ind w:left="2160" w:hanging="180"/>
      </w:pPr>
    </w:lvl>
    <w:lvl w:ilvl="3" w:tplc="37CE5ECC" w:tentative="1">
      <w:start w:val="1"/>
      <w:numFmt w:val="decimal"/>
      <w:lvlText w:val="%4."/>
      <w:lvlJc w:val="left"/>
      <w:pPr>
        <w:ind w:left="2880" w:hanging="360"/>
      </w:pPr>
    </w:lvl>
    <w:lvl w:ilvl="4" w:tplc="499417B8" w:tentative="1">
      <w:start w:val="1"/>
      <w:numFmt w:val="lowerLetter"/>
      <w:lvlText w:val="%5."/>
      <w:lvlJc w:val="left"/>
      <w:pPr>
        <w:ind w:left="3600" w:hanging="360"/>
      </w:pPr>
    </w:lvl>
    <w:lvl w:ilvl="5" w:tplc="6A6AF93E" w:tentative="1">
      <w:start w:val="1"/>
      <w:numFmt w:val="lowerRoman"/>
      <w:lvlText w:val="%6."/>
      <w:lvlJc w:val="right"/>
      <w:pPr>
        <w:ind w:left="4320" w:hanging="180"/>
      </w:pPr>
    </w:lvl>
    <w:lvl w:ilvl="6" w:tplc="72C42AC2" w:tentative="1">
      <w:start w:val="1"/>
      <w:numFmt w:val="decimal"/>
      <w:lvlText w:val="%7."/>
      <w:lvlJc w:val="left"/>
      <w:pPr>
        <w:ind w:left="5040" w:hanging="360"/>
      </w:pPr>
    </w:lvl>
    <w:lvl w:ilvl="7" w:tplc="D89EC4B2" w:tentative="1">
      <w:start w:val="1"/>
      <w:numFmt w:val="lowerLetter"/>
      <w:lvlText w:val="%8."/>
      <w:lvlJc w:val="left"/>
      <w:pPr>
        <w:ind w:left="5760" w:hanging="360"/>
      </w:pPr>
    </w:lvl>
    <w:lvl w:ilvl="8" w:tplc="827C4B30"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6D95"/>
    <w:rsid w:val="0016476C"/>
    <w:rsid w:val="001811D4"/>
    <w:rsid w:val="001B0CBD"/>
    <w:rsid w:val="00250046"/>
    <w:rsid w:val="002B6FBB"/>
    <w:rsid w:val="00366CB4"/>
    <w:rsid w:val="00477FAF"/>
    <w:rsid w:val="004D182D"/>
    <w:rsid w:val="004F2785"/>
    <w:rsid w:val="006465FF"/>
    <w:rsid w:val="00674BE4"/>
    <w:rsid w:val="00731955"/>
    <w:rsid w:val="007E340C"/>
    <w:rsid w:val="00830A18"/>
    <w:rsid w:val="00891F0B"/>
    <w:rsid w:val="0089281E"/>
    <w:rsid w:val="00951768"/>
    <w:rsid w:val="00A02FB2"/>
    <w:rsid w:val="00A72100"/>
    <w:rsid w:val="00B42938"/>
    <w:rsid w:val="00B56B2B"/>
    <w:rsid w:val="00B61927"/>
    <w:rsid w:val="00B76E37"/>
    <w:rsid w:val="00B93CBC"/>
    <w:rsid w:val="00C22551"/>
    <w:rsid w:val="00C80C0A"/>
    <w:rsid w:val="00C86D95"/>
    <w:rsid w:val="00D17642"/>
    <w:rsid w:val="00D3216D"/>
    <w:rsid w:val="00E96B21"/>
    <w:rsid w:val="00EB32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224D33-7B49-42A5-A556-D37DD7E6F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6D95"/>
    <w:pPr>
      <w:ind w:left="720"/>
      <w:contextualSpacing/>
    </w:pPr>
  </w:style>
  <w:style w:type="character" w:styleId="Emphasis">
    <w:name w:val="Emphasis"/>
    <w:basedOn w:val="DefaultParagraphFont"/>
    <w:uiPriority w:val="20"/>
    <w:qFormat/>
    <w:rsid w:val="00674BE4"/>
    <w:rPr>
      <w:i/>
      <w:iCs/>
    </w:rPr>
  </w:style>
  <w:style w:type="character" w:styleId="Hyperlink">
    <w:name w:val="Hyperlink"/>
    <w:basedOn w:val="DefaultParagraphFont"/>
    <w:uiPriority w:val="99"/>
    <w:unhideWhenUsed/>
    <w:rsid w:val="00366CB4"/>
    <w:rPr>
      <w:color w:val="0563C1" w:themeColor="hyperlink"/>
      <w:u w:val="single"/>
    </w:rPr>
  </w:style>
  <w:style w:type="paragraph" w:styleId="Header">
    <w:name w:val="header"/>
    <w:basedOn w:val="Normal"/>
    <w:link w:val="HeaderChar"/>
    <w:uiPriority w:val="99"/>
    <w:unhideWhenUsed/>
    <w:rsid w:val="00B619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1927"/>
  </w:style>
  <w:style w:type="paragraph" w:styleId="Footer">
    <w:name w:val="footer"/>
    <w:basedOn w:val="Normal"/>
    <w:link w:val="FooterChar"/>
    <w:uiPriority w:val="99"/>
    <w:unhideWhenUsed/>
    <w:rsid w:val="00B619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19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create.tesu.edu/media/Accessing+Shadow+Health+and+Grading+Assignments/1_l4awovhf/10267426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851</Words>
  <Characters>4854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 Gatu</dc:creator>
  <cp:lastModifiedBy>Ken Gatu</cp:lastModifiedBy>
  <cp:revision>3</cp:revision>
  <dcterms:created xsi:type="dcterms:W3CDTF">2020-01-17T18:49:00Z</dcterms:created>
  <dcterms:modified xsi:type="dcterms:W3CDTF">2020-01-17T18:55:00Z</dcterms:modified>
</cp:coreProperties>
</file>